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B" w:rsidRDefault="0028227B" w:rsidP="001338AE">
      <w:pPr>
        <w:jc w:val="center"/>
        <w:rPr>
          <w:sz w:val="28"/>
          <w:szCs w:val="28"/>
        </w:rPr>
      </w:pPr>
      <w:r w:rsidRPr="0086392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</w:t>
      </w:r>
      <w:r w:rsidRPr="0086392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86392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86392D">
        <w:rPr>
          <w:sz w:val="28"/>
          <w:szCs w:val="28"/>
        </w:rPr>
        <w:t>СЕЛЬСКОЕ ПОСЕЛЕНИЕ КЕДРОВЫЙ</w:t>
      </w:r>
    </w:p>
    <w:p w:rsidR="0028227B" w:rsidRPr="0086392D" w:rsidRDefault="0028227B" w:rsidP="001338AE">
      <w:pPr>
        <w:jc w:val="center"/>
        <w:rPr>
          <w:b/>
          <w:sz w:val="28"/>
          <w:szCs w:val="28"/>
        </w:rPr>
      </w:pPr>
    </w:p>
    <w:p w:rsidR="0028227B" w:rsidRDefault="0028227B" w:rsidP="001338AE">
      <w:pPr>
        <w:jc w:val="center"/>
        <w:rPr>
          <w:sz w:val="28"/>
          <w:szCs w:val="28"/>
        </w:rPr>
      </w:pPr>
      <w:r w:rsidRPr="0086392D">
        <w:rPr>
          <w:sz w:val="28"/>
          <w:szCs w:val="28"/>
        </w:rPr>
        <w:t>АДМИНИСТРАЦИЯ СЕЛЬСКОГО   ПОСЕЛЕНИЯ</w:t>
      </w:r>
    </w:p>
    <w:p w:rsidR="0028227B" w:rsidRPr="0086392D" w:rsidRDefault="0028227B" w:rsidP="001338AE">
      <w:pPr>
        <w:jc w:val="center"/>
        <w:rPr>
          <w:sz w:val="28"/>
          <w:szCs w:val="28"/>
        </w:rPr>
      </w:pPr>
    </w:p>
    <w:p w:rsidR="0028227B" w:rsidRDefault="0028227B" w:rsidP="001338AE">
      <w:pPr>
        <w:widowControl w:val="0"/>
        <w:autoSpaceDE w:val="0"/>
        <w:autoSpaceDN w:val="0"/>
        <w:adjustRightInd w:val="0"/>
        <w:jc w:val="center"/>
        <w:rPr>
          <w:spacing w:val="24"/>
          <w:sz w:val="28"/>
          <w:szCs w:val="28"/>
        </w:rPr>
      </w:pPr>
      <w:r w:rsidRPr="0086392D">
        <w:rPr>
          <w:spacing w:val="24"/>
          <w:sz w:val="28"/>
          <w:szCs w:val="28"/>
        </w:rPr>
        <w:t>ПОСТАНОВЛЕНИЕ</w:t>
      </w:r>
    </w:p>
    <w:p w:rsidR="0028227B" w:rsidRPr="00955FED" w:rsidRDefault="0028227B" w:rsidP="001338A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8227B" w:rsidRPr="00955FED" w:rsidRDefault="0028227B" w:rsidP="00C6075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 xml:space="preserve">от   </w:t>
      </w:r>
      <w:r>
        <w:rPr>
          <w:sz w:val="28"/>
          <w:szCs w:val="28"/>
        </w:rPr>
        <w:t>00.00.2015</w:t>
      </w:r>
      <w:r w:rsidRPr="00955FE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55FED">
        <w:rPr>
          <w:sz w:val="28"/>
          <w:szCs w:val="28"/>
        </w:rPr>
        <w:t xml:space="preserve">  № </w:t>
      </w:r>
      <w:r>
        <w:rPr>
          <w:sz w:val="28"/>
          <w:szCs w:val="28"/>
        </w:rPr>
        <w:t>ПРОЕКТ</w:t>
      </w:r>
    </w:p>
    <w:p w:rsidR="0028227B" w:rsidRPr="00955FED" w:rsidRDefault="0028227B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28227B" w:rsidRPr="002716FB" w:rsidRDefault="0028227B" w:rsidP="002716FB">
      <w:pPr>
        <w:rPr>
          <w:sz w:val="28"/>
          <w:szCs w:val="26"/>
        </w:rPr>
      </w:pPr>
    </w:p>
    <w:p w:rsidR="0028227B" w:rsidRDefault="0028227B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составе, </w:t>
      </w:r>
    </w:p>
    <w:p w:rsidR="0028227B" w:rsidRDefault="0028227B" w:rsidP="002716FB">
      <w:pPr>
        <w:rPr>
          <w:sz w:val="28"/>
          <w:szCs w:val="28"/>
        </w:rPr>
      </w:pPr>
      <w:r>
        <w:rPr>
          <w:sz w:val="28"/>
          <w:szCs w:val="28"/>
        </w:rPr>
        <w:t>порядке  подготовки и утверждения</w:t>
      </w:r>
    </w:p>
    <w:p w:rsidR="0028227B" w:rsidRDefault="0028227B" w:rsidP="002716FB">
      <w:pPr>
        <w:rPr>
          <w:sz w:val="28"/>
          <w:szCs w:val="28"/>
        </w:rPr>
      </w:pPr>
      <w:r>
        <w:rPr>
          <w:sz w:val="28"/>
          <w:szCs w:val="28"/>
        </w:rPr>
        <w:t>нормативов градостроительного проектирования в</w:t>
      </w:r>
    </w:p>
    <w:p w:rsidR="0028227B" w:rsidRDefault="0028227B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 образовании </w:t>
      </w:r>
    </w:p>
    <w:p w:rsidR="0028227B" w:rsidRDefault="0028227B" w:rsidP="00C6075D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Кедровый</w:t>
      </w:r>
    </w:p>
    <w:p w:rsidR="0028227B" w:rsidRPr="002716FB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27B" w:rsidRPr="00EE2E1E" w:rsidRDefault="0028227B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29.4 Градостроительного кодекса Российской Федерации, главой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Закона Ханты-Мансийского автономного округа-Югры от 06.04.2007 № 39-оз «О градостроительной деятельности на территории Ханты-Мансийского автономного округа-Югры», руководствуясь Уставом сельского поселения Кедровый:</w:t>
      </w: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054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составе, порядке подготовки и утверждения нормативов градостроительного проектирования  в муниципальном образовании сельское</w:t>
      </w:r>
      <w:r w:rsidRPr="00DE49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E4992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DE4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980540">
        <w:rPr>
          <w:sz w:val="28"/>
          <w:szCs w:val="28"/>
        </w:rPr>
        <w:t>.</w:t>
      </w:r>
    </w:p>
    <w:p w:rsidR="0028227B" w:rsidRPr="00980540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0540">
        <w:rPr>
          <w:sz w:val="28"/>
          <w:szCs w:val="28"/>
        </w:rPr>
        <w:t xml:space="preserve">. </w:t>
      </w:r>
      <w:r w:rsidRPr="00DE3759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</w:t>
      </w:r>
      <w:r w:rsidRPr="00DE3759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DA4">
        <w:rPr>
          <w:sz w:val="28"/>
          <w:szCs w:val="28"/>
        </w:rPr>
        <w:t>. Контроль за выполнением постановления</w:t>
      </w:r>
      <w:r>
        <w:rPr>
          <w:sz w:val="28"/>
          <w:szCs w:val="28"/>
        </w:rPr>
        <w:t xml:space="preserve"> </w:t>
      </w:r>
      <w:r w:rsidRPr="00BC7DA4">
        <w:rPr>
          <w:sz w:val="28"/>
          <w:szCs w:val="28"/>
        </w:rPr>
        <w:t>оставляю за собой.</w:t>
      </w:r>
    </w:p>
    <w:p w:rsidR="0028227B" w:rsidRDefault="0028227B" w:rsidP="002716FB">
      <w:pPr>
        <w:pStyle w:val="NoSpacing"/>
        <w:ind w:firstLine="720"/>
        <w:jc w:val="both"/>
        <w:rPr>
          <w:sz w:val="28"/>
          <w:szCs w:val="28"/>
        </w:rPr>
      </w:pPr>
    </w:p>
    <w:p w:rsidR="0028227B" w:rsidRDefault="0028227B" w:rsidP="002716FB">
      <w:pPr>
        <w:pStyle w:val="NoSpacing"/>
        <w:ind w:firstLine="720"/>
        <w:jc w:val="both"/>
        <w:rPr>
          <w:sz w:val="28"/>
          <w:szCs w:val="28"/>
        </w:rPr>
      </w:pPr>
    </w:p>
    <w:p w:rsidR="0028227B" w:rsidRDefault="0028227B" w:rsidP="002716FB">
      <w:pPr>
        <w:pStyle w:val="NoSpacing"/>
        <w:ind w:firstLine="720"/>
        <w:jc w:val="both"/>
        <w:rPr>
          <w:sz w:val="28"/>
          <w:szCs w:val="28"/>
        </w:rPr>
      </w:pPr>
    </w:p>
    <w:p w:rsidR="0028227B" w:rsidRDefault="0028227B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227B" w:rsidRDefault="0028227B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 w:rsidRPr="007D5B89">
        <w:rPr>
          <w:sz w:val="28"/>
          <w:szCs w:val="28"/>
        </w:rPr>
        <w:tab/>
      </w:r>
      <w:r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bookmarkStart w:id="0" w:name="Par25"/>
      <w:bookmarkEnd w:id="0"/>
      <w:r>
        <w:rPr>
          <w:sz w:val="28"/>
          <w:szCs w:val="28"/>
        </w:rPr>
        <w:t>А.А. Козлов</w:t>
      </w:r>
    </w:p>
    <w:p w:rsidR="0028227B" w:rsidRDefault="0028227B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27B" w:rsidRDefault="0028227B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27B" w:rsidRDefault="0028227B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Приложение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к постановлению администрации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DE375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E3759">
        <w:rPr>
          <w:sz w:val="28"/>
          <w:szCs w:val="28"/>
        </w:rPr>
        <w:t>.20</w:t>
      </w:r>
      <w:r>
        <w:rPr>
          <w:sz w:val="28"/>
          <w:szCs w:val="28"/>
        </w:rPr>
        <w:t>15  № ПРОЕКТ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DE3759">
        <w:rPr>
          <w:b/>
        </w:rPr>
        <w:t>ПОЛОЖЕНИЕ</w:t>
      </w:r>
    </w:p>
    <w:p w:rsidR="0028227B" w:rsidRPr="001338AE" w:rsidRDefault="0028227B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1338AE">
        <w:rPr>
          <w:b/>
        </w:rPr>
        <w:t>О СОСТАВЕ, ПОРЯДКЕ ПОДГОТОВКИ И УТВЕРЖДЕНИЯ МЕСТНЫХ НОРМАТИВОВ ГРАДОСТРОИТЕЛЬНОГО ПРОЕКТИРОВАНИЯ ТЕРРИТОРИИ</w:t>
      </w:r>
    </w:p>
    <w:p w:rsidR="0028227B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1338AE">
        <w:rPr>
          <w:b/>
          <w:sz w:val="28"/>
          <w:szCs w:val="28"/>
        </w:rPr>
        <w:t xml:space="preserve">муниципального образования сельского поселения </w:t>
      </w:r>
      <w:r>
        <w:rPr>
          <w:b/>
          <w:sz w:val="28"/>
          <w:szCs w:val="28"/>
        </w:rPr>
        <w:t>Кедровый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A618ED" w:rsidRDefault="0028227B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1. Общие положения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1.1. Настоящее Положение о составе, порядке подготовки и утверждения </w:t>
      </w:r>
      <w:r w:rsidRPr="001338AE">
        <w:rPr>
          <w:sz w:val="28"/>
          <w:szCs w:val="28"/>
        </w:rPr>
        <w:t>местных нормативов градостроительного проектирования территории</w:t>
      </w:r>
      <w:r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E37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E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Кедровый </w:t>
      </w:r>
      <w:r w:rsidRPr="00DE3759">
        <w:rPr>
          <w:sz w:val="28"/>
          <w:szCs w:val="28"/>
        </w:rPr>
        <w:t>(далее - Положение) разработ</w:t>
      </w:r>
      <w:r>
        <w:rPr>
          <w:sz w:val="28"/>
          <w:szCs w:val="28"/>
        </w:rPr>
        <w:t>ано в соответствии со статьей 29.4</w:t>
      </w:r>
      <w:r w:rsidRPr="00DE3759">
        <w:rPr>
          <w:sz w:val="28"/>
          <w:szCs w:val="28"/>
        </w:rPr>
        <w:t xml:space="preserve"> Градостроительного кодекса Российской Федерации, Законом Ханты-Мансийского автономного округа - Югры от 06.04.2007 N 39-оз "О градостроительной деятельности на территории Ханты-Мансийского автономного округа - Югры".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1.2. Настоящее Положение определяет состав, порядок подготовки и порядок утверждения </w:t>
      </w:r>
      <w:r w:rsidRPr="001338AE">
        <w:rPr>
          <w:sz w:val="28"/>
          <w:szCs w:val="28"/>
        </w:rPr>
        <w:t>местных нормативов градостроительного проектирования территории</w:t>
      </w:r>
      <w:r w:rsidRPr="00DE37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</w:t>
      </w:r>
      <w:r w:rsidRPr="00DE3759">
        <w:rPr>
          <w:sz w:val="28"/>
          <w:szCs w:val="28"/>
        </w:rPr>
        <w:t xml:space="preserve"> (далее местные нормативы градостроительного проектирования).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1.3. Местные нормативы градостроительного проектирования разрабатываются в целях обеспечения благоприятных </w:t>
      </w:r>
      <w:r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 xml:space="preserve">условий жизнедеятельности населения сельского поселения </w:t>
      </w:r>
      <w:r>
        <w:rPr>
          <w:sz w:val="28"/>
          <w:szCs w:val="28"/>
        </w:rPr>
        <w:t>Кедровый,</w:t>
      </w:r>
      <w:r w:rsidRPr="00DE3759">
        <w:rPr>
          <w:sz w:val="28"/>
          <w:szCs w:val="28"/>
        </w:rPr>
        <w:t xml:space="preserve"> предупреждения и устранения вредного воздействия на население факторов среды обитания и с учетом территориальных, природно-климатических, геологических, социально-экономических и иных особенностей сельского поселения </w:t>
      </w:r>
      <w:r>
        <w:rPr>
          <w:sz w:val="28"/>
          <w:szCs w:val="28"/>
        </w:rPr>
        <w:t>Кедровый</w:t>
      </w:r>
      <w:r w:rsidRPr="00DE3759">
        <w:rPr>
          <w:sz w:val="28"/>
          <w:szCs w:val="28"/>
        </w:rPr>
        <w:t>, а также с учетом региональных нормативов градостроительного проектирования Ханты-Мансийского автономного округа - Югры.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1.4. Местные нормативы градостроительного проектирования применяются при подготовке документов территориального планирования, согласовании и утверждении документов территориального планирования, подготовке проектов планировки и проектной документации на объекты капитального строительства, проведении государственной экспертизы.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A618ED" w:rsidRDefault="0028227B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2. Состав местных нормативов градостроительного проектирования</w:t>
      </w:r>
    </w:p>
    <w:p w:rsidR="0028227B" w:rsidRPr="00A618ED" w:rsidRDefault="0028227B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2.1. В состав местных нормативов градостроительного проектирования входят требования, которые выдвигаются при проектировании, строительстве, проведении капитального ремонта и реконструкции.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 и других маломобильных групп населения), объектами инженерной и транспортной инфраструктуры, благоустройства территории.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2.3. При невозможности установления точных минимальных и максимальных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 Состав и содержание местных нормативов градостроительного проектирования определяются с учетом наличия следующих минимальных и максимальных показателей для: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2.4.1.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плотности населения на территориях жилого назначения, выраженной в количестве человек на 1 гектар или количестве квадратных метров общей площади на 1 гектар при различных показателях жилищной обеспеченности;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интенсивности использования территории иного назначения, выраженной в процентах застройки.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2.4.2. Определения потребности в территориях различного назначения, включая: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скверы, сады, бульвары, размещаемые на селитебной территории;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сети дорог и улиц с учетом пропускной способности этой сети, уровня автомобилизации;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объектов инженерно-технического обеспечения.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2.4.3. Определения размеров земельных участков для размещения объектов капитального строительства, необходимых для государственных и (или) муниципальных нужд, включая размеры земельных участков для размещения: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социального обслуживания;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коммунального обслуживания;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и иных объектов инженерно-технической инфраструктуры;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для хранения индивидуальных и иных видов транспорта;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иных объектов.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2.4.4.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2.4.5. Определения при подготовке проектов планировки, проектов межевания: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расстояния между проектируемыми улицами, проездами, площадками, зданиями, строениями, сооружениями различных типов и при различных планировочных условиях.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2.4.6. Определения иных параметров развития территории при градостроительном проектировании.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A618ED" w:rsidRDefault="0028227B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3. Порядок подготовки и утверждения местных нормативов градостроительного проектирования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3.1. Разработка местных нормативов градостроительного проектирования осуществляется  специализированной организацией в соответствии с техническим заданием и при условии финансирования таких работ из местного бюджета.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3.2. Решение об утверждении местных нормативов градостроительного проектирования принимается Советом депутатов сельского поселения </w:t>
      </w:r>
      <w:r>
        <w:rPr>
          <w:sz w:val="28"/>
          <w:szCs w:val="28"/>
        </w:rPr>
        <w:t>Кедровый.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3.3. </w:t>
      </w:r>
      <w:r w:rsidRPr="00DD40E8">
        <w:rPr>
          <w:sz w:val="28"/>
          <w:szCs w:val="28"/>
        </w:rPr>
        <w:t>Утвержденные местные нормативы</w:t>
      </w:r>
      <w:r w:rsidRPr="00DE3759">
        <w:rPr>
          <w:sz w:val="28"/>
          <w:szCs w:val="28"/>
        </w:rPr>
        <w:t xml:space="preserve"> градостроительного проектирования подлежат обязательному обнародованию в соответствии с порядком обнародования НПА, утвержденным постановлением администрации сельского поселения </w:t>
      </w:r>
      <w:r>
        <w:rPr>
          <w:sz w:val="28"/>
          <w:szCs w:val="28"/>
        </w:rPr>
        <w:t>Кедровый</w:t>
      </w:r>
      <w:r w:rsidRPr="00DE3759">
        <w:rPr>
          <w:sz w:val="28"/>
          <w:szCs w:val="28"/>
        </w:rPr>
        <w:t xml:space="preserve"> от </w:t>
      </w:r>
      <w:r>
        <w:rPr>
          <w:sz w:val="28"/>
          <w:szCs w:val="28"/>
        </w:rPr>
        <w:t>00</w:t>
      </w:r>
      <w:r w:rsidRPr="00DE3759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DE3759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DE3759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Pr="00DE3759">
        <w:rPr>
          <w:sz w:val="28"/>
          <w:szCs w:val="28"/>
        </w:rPr>
        <w:t xml:space="preserve">. 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3.4.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3.5. Местные нормативы градостроительного проектирования подлежат учету в реестре нормативов градостроительного проектирования Ханты-Мансийского автономного округа - Югры в соответствии с законодательством и по форме, утвержденной Правительством Ханты-Мансийского автономного округа - Югры.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A618ED" w:rsidRDefault="0028227B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4. Заключительные положения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Ханты-Мансийского района.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Ханты-Мансийского автономного округа - Югры.</w:t>
      </w:r>
    </w:p>
    <w:p w:rsidR="0028227B" w:rsidRPr="00DE3759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4.3. Местные нормативы градостроительного проектирования должны быть подготовлены с учетом технических регламентов безопасности в области территориального планирования и планировки территорий.</w:t>
      </w:r>
    </w:p>
    <w:p w:rsidR="0028227B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DE3759">
        <w:rPr>
          <w:sz w:val="28"/>
          <w:szCs w:val="28"/>
        </w:rPr>
        <w:t>4.4. Не допускается регламентировать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  <w:r>
        <w:rPr>
          <w:sz w:val="28"/>
          <w:szCs w:val="28"/>
        </w:rPr>
        <w:t xml:space="preserve"> </w:t>
      </w:r>
      <w:bookmarkStart w:id="1" w:name="_GoBack"/>
      <w:bookmarkEnd w:id="1"/>
    </w:p>
    <w:p w:rsidR="0028227B" w:rsidRDefault="0028227B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28227B" w:rsidRDefault="0028227B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sectPr w:rsidR="0028227B" w:rsidSect="00927362">
      <w:headerReference w:type="default" r:id="rId7"/>
      <w:pgSz w:w="11906" w:h="16838"/>
      <w:pgMar w:top="119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7B" w:rsidRDefault="0028227B">
      <w:r>
        <w:separator/>
      </w:r>
    </w:p>
  </w:endnote>
  <w:endnote w:type="continuationSeparator" w:id="0">
    <w:p w:rsidR="0028227B" w:rsidRDefault="0028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7B" w:rsidRDefault="0028227B">
      <w:r>
        <w:separator/>
      </w:r>
    </w:p>
  </w:footnote>
  <w:footnote w:type="continuationSeparator" w:id="0">
    <w:p w:rsidR="0028227B" w:rsidRDefault="0028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7B" w:rsidRPr="00722DE6" w:rsidRDefault="0028227B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7A"/>
    <w:rsid w:val="000046A8"/>
    <w:rsid w:val="00005848"/>
    <w:rsid w:val="0001075F"/>
    <w:rsid w:val="00010A09"/>
    <w:rsid w:val="00010E74"/>
    <w:rsid w:val="00013252"/>
    <w:rsid w:val="00015261"/>
    <w:rsid w:val="00015BF2"/>
    <w:rsid w:val="000205C9"/>
    <w:rsid w:val="00026AE2"/>
    <w:rsid w:val="00073BCC"/>
    <w:rsid w:val="000972F9"/>
    <w:rsid w:val="000B321D"/>
    <w:rsid w:val="000B6B59"/>
    <w:rsid w:val="000C7C85"/>
    <w:rsid w:val="000D2692"/>
    <w:rsid w:val="000F42BA"/>
    <w:rsid w:val="00122423"/>
    <w:rsid w:val="001338AE"/>
    <w:rsid w:val="00144A7A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27B"/>
    <w:rsid w:val="00282EA8"/>
    <w:rsid w:val="00286774"/>
    <w:rsid w:val="00291A79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0AC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615E"/>
    <w:rsid w:val="00454F5F"/>
    <w:rsid w:val="004644A4"/>
    <w:rsid w:val="00473085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A0919"/>
    <w:rsid w:val="005B490D"/>
    <w:rsid w:val="005C54B6"/>
    <w:rsid w:val="005D0AE1"/>
    <w:rsid w:val="005F2ED0"/>
    <w:rsid w:val="005F4890"/>
    <w:rsid w:val="005F4AC0"/>
    <w:rsid w:val="005F7B5D"/>
    <w:rsid w:val="00610383"/>
    <w:rsid w:val="00614760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2101"/>
    <w:rsid w:val="006C59D3"/>
    <w:rsid w:val="006D0021"/>
    <w:rsid w:val="006D79E7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D5B89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36B83"/>
    <w:rsid w:val="008512B6"/>
    <w:rsid w:val="00856A28"/>
    <w:rsid w:val="0086079C"/>
    <w:rsid w:val="0086392D"/>
    <w:rsid w:val="0086395D"/>
    <w:rsid w:val="00864843"/>
    <w:rsid w:val="00873834"/>
    <w:rsid w:val="0088031C"/>
    <w:rsid w:val="008A7D1D"/>
    <w:rsid w:val="008B470C"/>
    <w:rsid w:val="008B7166"/>
    <w:rsid w:val="008C4713"/>
    <w:rsid w:val="008C5658"/>
    <w:rsid w:val="008C7E81"/>
    <w:rsid w:val="008D673C"/>
    <w:rsid w:val="008F285D"/>
    <w:rsid w:val="00917C4C"/>
    <w:rsid w:val="0092217C"/>
    <w:rsid w:val="00927362"/>
    <w:rsid w:val="00927404"/>
    <w:rsid w:val="00936772"/>
    <w:rsid w:val="009370D8"/>
    <w:rsid w:val="009417CE"/>
    <w:rsid w:val="009434DC"/>
    <w:rsid w:val="009543A0"/>
    <w:rsid w:val="00955951"/>
    <w:rsid w:val="00955FED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618ED"/>
    <w:rsid w:val="00A873E7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47771"/>
    <w:rsid w:val="00B51E93"/>
    <w:rsid w:val="00B76C02"/>
    <w:rsid w:val="00B82139"/>
    <w:rsid w:val="00B87652"/>
    <w:rsid w:val="00B908C6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A3595"/>
    <w:rsid w:val="00CB554E"/>
    <w:rsid w:val="00CB78E4"/>
    <w:rsid w:val="00CD729D"/>
    <w:rsid w:val="00CE1C06"/>
    <w:rsid w:val="00CE22E6"/>
    <w:rsid w:val="00CF274B"/>
    <w:rsid w:val="00CF3541"/>
    <w:rsid w:val="00CF5B09"/>
    <w:rsid w:val="00D132EB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40E8"/>
    <w:rsid w:val="00DD51D7"/>
    <w:rsid w:val="00DD6120"/>
    <w:rsid w:val="00DE3759"/>
    <w:rsid w:val="00DE4992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641A4"/>
    <w:rsid w:val="00E70DA4"/>
    <w:rsid w:val="00E72F59"/>
    <w:rsid w:val="00E82C4F"/>
    <w:rsid w:val="00E86EA8"/>
    <w:rsid w:val="00EA2F0D"/>
    <w:rsid w:val="00EC05D3"/>
    <w:rsid w:val="00EC738E"/>
    <w:rsid w:val="00ED394E"/>
    <w:rsid w:val="00ED6DAD"/>
    <w:rsid w:val="00EE2E1E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29D"/>
    <w:pPr>
      <w:keepNext/>
      <w:jc w:val="right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29D"/>
    <w:pPr>
      <w:keepNext/>
      <w:jc w:val="right"/>
      <w:outlineLvl w:val="4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D729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729D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D7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D7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BF9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BF9"/>
    <w:rPr>
      <w:rFonts w:ascii="Calibri" w:hAnsi="Calibri"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FE7B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7BF9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EC05D3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FE00F6"/>
    <w:rPr>
      <w:rFonts w:ascii="Calibri" w:hAnsi="Calibri"/>
      <w:sz w:val="22"/>
    </w:rPr>
  </w:style>
  <w:style w:type="paragraph" w:styleId="ListParagraph">
    <w:name w:val="List Paragraph"/>
    <w:basedOn w:val="Normal"/>
    <w:uiPriority w:val="99"/>
    <w:qFormat/>
    <w:rsid w:val="00DE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16</TotalTime>
  <Pages>4</Pages>
  <Words>1290</Words>
  <Characters>7357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subject/>
  <dc:creator>kea</dc:creator>
  <cp:keywords/>
  <dc:description/>
  <cp:lastModifiedBy>1</cp:lastModifiedBy>
  <cp:revision>4</cp:revision>
  <cp:lastPrinted>2015-07-03T12:01:00Z</cp:lastPrinted>
  <dcterms:created xsi:type="dcterms:W3CDTF">2015-12-17T04:33:00Z</dcterms:created>
  <dcterms:modified xsi:type="dcterms:W3CDTF">2015-12-17T06:27:00Z</dcterms:modified>
</cp:coreProperties>
</file>